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A0" w:rsidRDefault="009D1A10" w:rsidP="009D1A10">
      <w:pPr>
        <w:pStyle w:val="Pidipagina"/>
        <w:jc w:val="both"/>
        <w:rPr>
          <w:rFonts w:cs="Arial"/>
          <w:sz w:val="16"/>
          <w:szCs w:val="16"/>
        </w:rPr>
      </w:pPr>
      <w:bookmarkStart w:id="0" w:name="_GoBack"/>
      <w:bookmarkEnd w:id="0"/>
      <w:r>
        <w:rPr>
          <w:rFonts w:cs="Arial"/>
          <w:sz w:val="16"/>
          <w:szCs w:val="16"/>
        </w:rPr>
        <w:tab/>
        <w:t xml:space="preserve">                                                                                                      </w:t>
      </w:r>
      <w:r w:rsidR="00E947DC">
        <w:rPr>
          <w:rFonts w:cs="Arial"/>
          <w:sz w:val="16"/>
          <w:szCs w:val="16"/>
        </w:rPr>
        <w:t xml:space="preserve">GABICCE MARE, </w:t>
      </w:r>
    </w:p>
    <w:p w:rsidR="003D42A0" w:rsidRDefault="003D42A0">
      <w:pPr>
        <w:pStyle w:val="Pidipagina"/>
        <w:ind w:left="6521"/>
        <w:rPr>
          <w:rFonts w:cs="Arial"/>
          <w:sz w:val="16"/>
          <w:szCs w:val="16"/>
        </w:rPr>
      </w:pPr>
    </w:p>
    <w:p w:rsidR="003D42A0" w:rsidRDefault="00E947DC">
      <w:pPr>
        <w:ind w:left="2529"/>
        <w:jc w:val="right"/>
      </w:pPr>
      <w:r>
        <w:rPr>
          <w:rFonts w:cs="Arial"/>
          <w:b/>
          <w:bCs/>
          <w:sz w:val="16"/>
          <w:szCs w:val="16"/>
        </w:rPr>
        <w:t xml:space="preserve">                                      Ai richiedenti l’ammissione in graduatoria per la concessione di  contributi di cui al Fondo di sostegno per l’accesso agli alloggi in locazione </w:t>
      </w:r>
    </w:p>
    <w:p w:rsidR="003D42A0" w:rsidRDefault="00E947DC">
      <w:pPr>
        <w:pStyle w:val="NormaleWeb"/>
        <w:spacing w:before="280" w:after="280"/>
        <w:ind w:left="-284" w:right="-493"/>
        <w:rPr>
          <w:rFonts w:ascii="Arial" w:hAnsi="Arial" w:cs="Arial"/>
          <w:b/>
          <w:bCs/>
          <w:color w:val="000000"/>
          <w:sz w:val="16"/>
          <w:szCs w:val="16"/>
        </w:rPr>
      </w:pPr>
      <w:r>
        <w:rPr>
          <w:rFonts w:ascii="Arial" w:hAnsi="Arial" w:cs="Arial"/>
          <w:b/>
          <w:bCs/>
          <w:color w:val="000000"/>
          <w:sz w:val="16"/>
          <w:szCs w:val="16"/>
        </w:rPr>
        <w:t>OGGETTO: COMUNICAZIONE AVVIO PROCEDIMENTO E INFORMATIVA PRIVACY</w:t>
      </w:r>
    </w:p>
    <w:p w:rsidR="003D42A0" w:rsidRDefault="00E947DC">
      <w:pPr>
        <w:pStyle w:val="NormaleWeb"/>
        <w:spacing w:before="280" w:after="280"/>
        <w:ind w:left="-284" w:right="-493"/>
      </w:pPr>
      <w:r>
        <w:rPr>
          <w:rFonts w:ascii="Arial" w:hAnsi="Arial" w:cs="Arial"/>
          <w:color w:val="000000"/>
          <w:sz w:val="16"/>
          <w:szCs w:val="16"/>
        </w:rPr>
        <w:t xml:space="preserve">Con </w:t>
      </w:r>
      <w:r>
        <w:rPr>
          <w:rFonts w:ascii="Arial" w:hAnsi="Arial" w:cs="Arial"/>
          <w:sz w:val="16"/>
          <w:szCs w:val="16"/>
        </w:rPr>
        <w:t>riferimento al  Bando pubblicato il</w:t>
      </w:r>
      <w:r>
        <w:rPr>
          <w:rFonts w:ascii="Arial" w:hAnsi="Arial" w:cs="Arial"/>
          <w:sz w:val="16"/>
          <w:szCs w:val="16"/>
          <w:u w:val="single"/>
        </w:rPr>
        <w:t xml:space="preserve">                    </w:t>
      </w:r>
      <w:r>
        <w:rPr>
          <w:rFonts w:ascii="Arial" w:hAnsi="Arial" w:cs="Arial"/>
          <w:sz w:val="16"/>
          <w:szCs w:val="16"/>
        </w:rPr>
        <w:t xml:space="preserve">, relativo </w:t>
      </w:r>
      <w:r>
        <w:rPr>
          <w:rFonts w:ascii="Arial" w:hAnsi="Arial" w:cs="Arial"/>
          <w:color w:val="000000"/>
          <w:sz w:val="16"/>
          <w:szCs w:val="16"/>
        </w:rPr>
        <w:t xml:space="preserve">alla richiesta per </w:t>
      </w:r>
      <w:r>
        <w:rPr>
          <w:rFonts w:ascii="Arial" w:hAnsi="Arial" w:cs="Arial"/>
          <w:b/>
          <w:bCs/>
          <w:sz w:val="16"/>
          <w:szCs w:val="16"/>
        </w:rPr>
        <w:t xml:space="preserve">l’ammissione in graduatoria per la concessione di contributi di cui al Fondo di sostegno per l’accesso agli alloggi in locazione </w:t>
      </w:r>
      <w:r>
        <w:rPr>
          <w:rFonts w:ascii="Arial" w:hAnsi="Arial" w:cs="Arial"/>
          <w:color w:val="000000"/>
          <w:sz w:val="16"/>
          <w:szCs w:val="16"/>
        </w:rPr>
        <w:t>si forniscono le seguenti informative:</w:t>
      </w:r>
    </w:p>
    <w:p w:rsidR="003D42A0" w:rsidRDefault="00E947DC" w:rsidP="009D1A10">
      <w:pPr>
        <w:pStyle w:val="NormaleWeb"/>
        <w:spacing w:before="280" w:after="280"/>
        <w:ind w:left="-284" w:right="-493"/>
      </w:pPr>
      <w:r>
        <w:rPr>
          <w:rFonts w:ascii="Arial" w:hAnsi="Arial" w:cs="Arial"/>
          <w:b/>
          <w:sz w:val="16"/>
          <w:szCs w:val="16"/>
        </w:rPr>
        <w:t xml:space="preserve">PRIVACY – Informativa ai </w:t>
      </w:r>
      <w:bookmarkStart w:id="1" w:name="_Hlk3541925"/>
      <w:r>
        <w:rPr>
          <w:rFonts w:ascii="Arial" w:hAnsi="Arial" w:cs="Arial"/>
          <w:b/>
          <w:sz w:val="16"/>
          <w:szCs w:val="16"/>
        </w:rPr>
        <w:t>sensi dell’art. 13 del Regolamento 2016/679/UE - GDPR General Data Protection Regulation</w:t>
      </w:r>
      <w:bookmarkEnd w:id="1"/>
    </w:p>
    <w:p w:rsidR="003D42A0" w:rsidRDefault="00E947DC" w:rsidP="009D1A10">
      <w:pPr>
        <w:pBdr>
          <w:top w:val="single" w:sz="4" w:space="6" w:color="000000"/>
          <w:left w:val="single" w:sz="4" w:space="8" w:color="000000"/>
          <w:bottom w:val="single" w:sz="4" w:space="1" w:color="000000"/>
          <w:right w:val="single" w:sz="4" w:space="4" w:color="000000"/>
        </w:pBdr>
        <w:ind w:left="-284" w:right="-284"/>
        <w:rPr>
          <w:rFonts w:cs="Arial"/>
          <w:b/>
          <w:sz w:val="16"/>
          <w:szCs w:val="16"/>
        </w:rPr>
      </w:pPr>
      <w:r>
        <w:rPr>
          <w:rFonts w:cs="Arial"/>
          <w:b/>
          <w:sz w:val="14"/>
          <w:szCs w:val="14"/>
        </w:rPr>
        <w:t>I titolari del trattamento sono:</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pPr>
      <w:r>
        <w:rPr>
          <w:rFonts w:cs="Arial"/>
          <w:sz w:val="14"/>
          <w:szCs w:val="14"/>
        </w:rPr>
        <w:t xml:space="preserve">1) Comune di Gabicce Mare  con sede in  Via C. Battisti,66   CAP 61011  Gabicce Mare (PU) - Posta elettronica: </w:t>
      </w:r>
      <w:hyperlink r:id="rId8">
        <w:r>
          <w:rPr>
            <w:rStyle w:val="CollegamentoInternet"/>
            <w:rFonts w:cs="Arial"/>
            <w:sz w:val="14"/>
            <w:szCs w:val="14"/>
          </w:rPr>
          <w:t>urp@comune.gabicce-mare.pu.it</w:t>
        </w:r>
      </w:hyperlink>
      <w:r>
        <w:rPr>
          <w:rFonts w:cs="Arial"/>
          <w:sz w:val="14"/>
          <w:szCs w:val="14"/>
        </w:rPr>
        <w:t xml:space="preserve">    PEC: </w:t>
      </w:r>
      <w:hyperlink r:id="rId9">
        <w:r>
          <w:rPr>
            <w:rStyle w:val="CollegamentoInternet"/>
            <w:rFonts w:cs="Arial"/>
            <w:sz w:val="14"/>
            <w:szCs w:val="14"/>
          </w:rPr>
          <w:t>comune.gabicce-mare@emarche.it</w:t>
        </w:r>
      </w:hyperlink>
      <w:r>
        <w:rPr>
          <w:rFonts w:cs="Arial"/>
          <w:sz w:val="14"/>
          <w:szCs w:val="14"/>
        </w:rPr>
        <w:t xml:space="preserve"> - Telefono centralino:   0541/820611; Telefono ufficio competente: 0541/820643  La casella di posta elettronica, cui potranno essere indirizzate questioni relative ai trattamenti dei dati: </w:t>
      </w:r>
      <w:hyperlink r:id="rId10">
        <w:r>
          <w:rPr>
            <w:rStyle w:val="CollegamentoInternet"/>
            <w:rFonts w:cs="Arial"/>
            <w:sz w:val="14"/>
            <w:szCs w:val="14"/>
          </w:rPr>
          <w:t>urp@comune.gabicce-mare</w:t>
        </w:r>
      </w:hyperlink>
      <w:r>
        <w:rPr>
          <w:rStyle w:val="CollegamentoInternet"/>
          <w:rFonts w:cs="Arial"/>
          <w:sz w:val="14"/>
          <w:szCs w:val="14"/>
        </w:rPr>
        <w:t>.</w:t>
      </w:r>
      <w:hyperlink r:id="rId11">
        <w:r>
          <w:rPr>
            <w:rStyle w:val="CollegamentoInternet"/>
            <w:rFonts w:cs="Arial"/>
            <w:sz w:val="14"/>
            <w:szCs w:val="14"/>
          </w:rPr>
          <w:t>pu.t</w:t>
        </w:r>
      </w:hyperlink>
      <w:r>
        <w:rPr>
          <w:rFonts w:cs="Arial"/>
          <w:sz w:val="14"/>
          <w:szCs w:val="14"/>
        </w:rPr>
        <w:t xml:space="preserve"> -  Telefono 0541/820643</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pPr>
      <w:r>
        <w:rPr>
          <w:rFonts w:cs="Arial"/>
          <w:sz w:val="14"/>
          <w:szCs w:val="14"/>
        </w:rPr>
        <w:t xml:space="preserve">2) la Regione Marche – Giunta regionale, con sede in Via Gentile da Fabriano, 9 – 60125 ANCONA, nella persona del Dirigente pro tempore della </w:t>
      </w:r>
      <w:r>
        <w:rPr>
          <w:rFonts w:cs="Arial"/>
          <w:i/>
          <w:sz w:val="14"/>
          <w:szCs w:val="14"/>
        </w:rPr>
        <w:t>P.F. Servizio Tutela Urbanistica Paesaggio Informazioni Territoriali Edilizia ed espropriazione</w:t>
      </w:r>
      <w:r>
        <w:rPr>
          <w:rFonts w:cs="Arial"/>
          <w:sz w:val="14"/>
          <w:szCs w:val="14"/>
        </w:rPr>
        <w:t xml:space="preserve">. Il Responsabile della Protezione dei dati ha sede in Via Gentile da Fabriano, 9 – 60125 ANCONA. La casella di posta elettronica, cui potranno essere indirizzate questioni relative ai trattamenti dei dati, è: </w:t>
      </w:r>
      <w:hyperlink r:id="rId12">
        <w:r>
          <w:rPr>
            <w:rStyle w:val="CollegamentoInternet"/>
            <w:rFonts w:cs="Arial"/>
            <w:sz w:val="14"/>
            <w:szCs w:val="14"/>
          </w:rPr>
          <w:t>rpd@regione.marche.it</w:t>
        </w:r>
      </w:hyperlink>
      <w:r>
        <w:rPr>
          <w:rFonts w:cs="Arial"/>
          <w:sz w:val="14"/>
          <w:szCs w:val="14"/>
        </w:rPr>
        <w:t>.</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rPr>
          <w:rFonts w:cs="Arial"/>
          <w:sz w:val="16"/>
          <w:szCs w:val="16"/>
        </w:rPr>
      </w:pPr>
      <w:r>
        <w:rPr>
          <w:rFonts w:cs="Arial"/>
          <w:b/>
          <w:sz w:val="14"/>
          <w:szCs w:val="14"/>
        </w:rPr>
        <w:t>Le finalità del trattamento</w:t>
      </w:r>
      <w:r>
        <w:rPr>
          <w:rFonts w:cs="Arial"/>
          <w:sz w:val="14"/>
          <w:szCs w:val="14"/>
        </w:rPr>
        <w:t xml:space="preserve"> cui sono destinati i dati personali sono connesse all’espletamento della procedura per la concessione dei contributi di cui al Fondo di sostegno per l’accesso agli alloggi in locazione, con particolare riferimento alla formazione della graduatoria comunale e della graduatoria regionale previste dal presente Avviso pubblico e dalla DGR. 1288/2009.  La base giuridica del trattamento (ai sensi dell’art. 6 del Regolamento 2016/679/UE) è costituita dalla L. 431/98, dalla L.R. n. 36/2005, dalla D.G.R. 1288/2009 nonché dagli articoli  26 e 27 del d.lgs. 14.3.2013, n. 33.</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rPr>
          <w:rFonts w:cs="Arial"/>
          <w:sz w:val="16"/>
          <w:szCs w:val="16"/>
        </w:rPr>
      </w:pPr>
      <w:r>
        <w:rPr>
          <w:rFonts w:cs="Arial"/>
          <w:b/>
          <w:sz w:val="14"/>
          <w:szCs w:val="14"/>
        </w:rPr>
        <w:t>Le categorie di dati personali trattati sono</w:t>
      </w:r>
      <w:r>
        <w:rPr>
          <w:rFonts w:cs="Arial"/>
          <w:sz w:val="14"/>
          <w:szCs w:val="14"/>
        </w:rPr>
        <w:t>:  dati comuni tra cui Codice Fiscale e generalità; Situazione occupazionale, reddituale e patrimoniale e altri dati particolari contenuti nella Dichiarazione Sostitutiva Unica DSU-ISEE.</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rPr>
          <w:rFonts w:cs="Arial"/>
          <w:sz w:val="16"/>
          <w:szCs w:val="16"/>
        </w:rPr>
      </w:pPr>
      <w:r>
        <w:rPr>
          <w:rFonts w:cs="Arial"/>
          <w:b/>
          <w:sz w:val="14"/>
          <w:szCs w:val="14"/>
        </w:rPr>
        <w:t xml:space="preserve">Fonte </w:t>
      </w:r>
      <w:r>
        <w:rPr>
          <w:rFonts w:cs="Arial"/>
          <w:sz w:val="14"/>
          <w:szCs w:val="14"/>
        </w:rPr>
        <w:t>da cui hanno origine i dati personali: I dati non raccolti direttamente dall’Interessato sono reperiti tramite accesso a banche dati interne e/o di altri enti pubblici anche ai fini della verifica del possesso dei requisiti, sempre e comunque per le finalità perseguite sopra indicate</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rPr>
          <w:rFonts w:cs="Arial"/>
          <w:sz w:val="16"/>
          <w:szCs w:val="16"/>
        </w:rPr>
      </w:pPr>
      <w:r>
        <w:rPr>
          <w:rFonts w:cs="Arial"/>
          <w:b/>
          <w:sz w:val="14"/>
          <w:szCs w:val="14"/>
        </w:rPr>
        <w:t>I dati raccolti</w:t>
      </w:r>
      <w:r>
        <w:rPr>
          <w:rFonts w:cs="Arial"/>
          <w:sz w:val="14"/>
          <w:szCs w:val="14"/>
        </w:rPr>
        <w:t xml:space="preserve"> potranno inoltre essere trattati ai fini di archiviazione (protocollo e conservazione documentale) nonché, in forma aggregata, a fini statistici, sia da parte del Comune di Gabicce Mare che della Regione Marche.</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rPr>
          <w:rFonts w:cs="Arial"/>
          <w:sz w:val="16"/>
          <w:szCs w:val="16"/>
        </w:rPr>
      </w:pPr>
      <w:r>
        <w:rPr>
          <w:rFonts w:cs="Arial"/>
          <w:b/>
          <w:sz w:val="14"/>
          <w:szCs w:val="14"/>
        </w:rPr>
        <w:t>I dati saranno comunicati</w:t>
      </w:r>
      <w:r>
        <w:rPr>
          <w:rFonts w:cs="Arial"/>
          <w:sz w:val="14"/>
          <w:szCs w:val="14"/>
        </w:rPr>
        <w:t xml:space="preserve"> alle strutture amministrative del Comune di Gabicce Mare  e della Regione Marche interessate alle procedure per la concessione dei contributi di cui alla L. 431/98, e diffusi attraverso la pubblicazione delle relative graduatorie di livello comunale e regionale ai sensi degli artt. 26 e 27 del d.lgs. 14.3.2013, n. 33.</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rPr>
          <w:rFonts w:cs="Arial"/>
          <w:sz w:val="16"/>
          <w:szCs w:val="16"/>
        </w:rPr>
      </w:pPr>
      <w:r>
        <w:rPr>
          <w:rFonts w:cs="Arial"/>
          <w:b/>
          <w:sz w:val="14"/>
          <w:szCs w:val="14"/>
        </w:rPr>
        <w:t>Il periodo di conservazione</w:t>
      </w:r>
      <w:r>
        <w:rPr>
          <w:rFonts w:cs="Arial"/>
          <w:sz w:val="14"/>
          <w:szCs w:val="14"/>
        </w:rPr>
        <w:t>, ai sensi dell’art. 5, par. 1, lett. e) del Regolamento 2016/679/UE, è determinato ed è:</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rPr>
          <w:rFonts w:cs="Arial"/>
          <w:sz w:val="16"/>
          <w:szCs w:val="16"/>
        </w:rPr>
      </w:pPr>
      <w:r>
        <w:rPr>
          <w:rFonts w:cs="Arial"/>
          <w:sz w:val="14"/>
          <w:szCs w:val="14"/>
        </w:rPr>
        <w:t xml:space="preserve"> - per fini di archiviazione (protocollo e conservazione documentale), il tempo stabilito dai regolamenti per la gestione procedimentale e documentale e da leggi e regolamenti in materia;</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rPr>
          <w:rFonts w:cs="Arial"/>
          <w:sz w:val="16"/>
          <w:szCs w:val="16"/>
        </w:rPr>
      </w:pPr>
      <w:r>
        <w:rPr>
          <w:rFonts w:cs="Arial"/>
          <w:sz w:val="14"/>
          <w:szCs w:val="14"/>
        </w:rPr>
        <w:t>-  per l’eventuale diffusione, il tempo previsto da leggi e regolamenti in materia</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rPr>
          <w:rFonts w:cs="Arial"/>
          <w:sz w:val="16"/>
          <w:szCs w:val="16"/>
        </w:rPr>
      </w:pPr>
      <w:r>
        <w:rPr>
          <w:rFonts w:cs="Arial"/>
          <w:sz w:val="14"/>
          <w:szCs w:val="14"/>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rsidR="003D42A0" w:rsidRDefault="00E947DC" w:rsidP="009D1A10">
      <w:pPr>
        <w:pBdr>
          <w:top w:val="single" w:sz="4" w:space="6" w:color="000000"/>
          <w:left w:val="single" w:sz="4" w:space="8" w:color="000000"/>
          <w:bottom w:val="single" w:sz="4" w:space="1" w:color="000000"/>
          <w:right w:val="single" w:sz="4" w:space="4" w:color="000000"/>
        </w:pBdr>
        <w:ind w:left="-284" w:right="-284"/>
        <w:rPr>
          <w:rFonts w:cs="Arial"/>
          <w:sz w:val="16"/>
          <w:szCs w:val="16"/>
        </w:rPr>
      </w:pPr>
      <w:r>
        <w:rPr>
          <w:rFonts w:cs="Arial"/>
          <w:b/>
          <w:sz w:val="14"/>
          <w:szCs w:val="14"/>
        </w:rPr>
        <w:t>Il conferimento dei dati discende da un obbligo legale</w:t>
      </w:r>
      <w:r>
        <w:rPr>
          <w:rFonts w:cs="Arial"/>
          <w:sz w:val="14"/>
          <w:szCs w:val="14"/>
        </w:rPr>
        <w:t xml:space="preserve">; il/i richiedente/i ha/hanno l’obbligo di fornire i dati personali, pena l’irricevibilità dell’istanza di concessione dei contributi per l’acquisto della prima abitazione. </w:t>
      </w:r>
    </w:p>
    <w:p w:rsidR="009D1A10" w:rsidRDefault="00E947DC" w:rsidP="009D1A10">
      <w:pPr>
        <w:keepNext/>
        <w:pBdr>
          <w:top w:val="single" w:sz="4" w:space="6" w:color="000000"/>
          <w:left w:val="single" w:sz="4" w:space="8" w:color="000000"/>
          <w:bottom w:val="single" w:sz="4" w:space="1" w:color="000000"/>
          <w:right w:val="single" w:sz="4" w:space="4" w:color="000000"/>
        </w:pBdr>
        <w:ind w:left="-284" w:right="-284"/>
        <w:rPr>
          <w:rFonts w:cs="Arial"/>
          <w:sz w:val="14"/>
          <w:szCs w:val="14"/>
        </w:rPr>
      </w:pPr>
      <w:r>
        <w:rPr>
          <w:rFonts w:cs="Arial"/>
          <w:sz w:val="14"/>
          <w:szCs w:val="14"/>
        </w:rPr>
        <w:t>Per il Trattamento in oggetto iI Comune di Gabicce Mare non adotta alcun processo decisionale automatizzato, compresa la profilazione, di cui all’articolo 22, paragrafi 1 e 4, del Regolamento UE n. 679/2016.</w:t>
      </w:r>
      <w:r>
        <w:rPr>
          <w:rFonts w:cs="Arial"/>
          <w:sz w:val="14"/>
          <w:szCs w:val="14"/>
        </w:rPr>
        <w:tab/>
      </w:r>
    </w:p>
    <w:p w:rsidR="003D42A0" w:rsidRDefault="00E947DC" w:rsidP="009D1A10">
      <w:pPr>
        <w:keepNext/>
        <w:pBdr>
          <w:top w:val="single" w:sz="4" w:space="6" w:color="000000"/>
          <w:left w:val="single" w:sz="4" w:space="8" w:color="000000"/>
          <w:bottom w:val="single" w:sz="4" w:space="1" w:color="000000"/>
          <w:right w:val="single" w:sz="4" w:space="4" w:color="000000"/>
        </w:pBdr>
        <w:ind w:left="-284" w:right="-284"/>
        <w:rPr>
          <w:rFonts w:cs="Arial"/>
          <w:sz w:val="16"/>
          <w:szCs w:val="16"/>
        </w:rPr>
      </w:pPr>
      <w:r>
        <w:rPr>
          <w:rFonts w:cs="Arial"/>
          <w:sz w:val="14"/>
          <w:szCs w:val="14"/>
        </w:rPr>
        <w:tab/>
      </w:r>
      <w:r>
        <w:rPr>
          <w:rFonts w:cs="Arial"/>
          <w:sz w:val="14"/>
          <w:szCs w:val="14"/>
        </w:rPr>
        <w:tab/>
      </w:r>
      <w:r>
        <w:rPr>
          <w:rFonts w:cs="Arial"/>
          <w:sz w:val="14"/>
          <w:szCs w:val="14"/>
        </w:rPr>
        <w:tab/>
      </w:r>
      <w:r>
        <w:rPr>
          <w:rFonts w:cs="Arial"/>
          <w:sz w:val="14"/>
          <w:szCs w:val="14"/>
        </w:rPr>
        <w:tab/>
      </w:r>
    </w:p>
    <w:tbl>
      <w:tblPr>
        <w:tblW w:w="10916" w:type="dxa"/>
        <w:tblInd w:w="-356" w:type="dxa"/>
        <w:tblCellMar>
          <w:left w:w="70" w:type="dxa"/>
          <w:right w:w="70" w:type="dxa"/>
        </w:tblCellMar>
        <w:tblLook w:val="04A0" w:firstRow="1" w:lastRow="0" w:firstColumn="1" w:lastColumn="0" w:noHBand="0" w:noVBand="1"/>
      </w:tblPr>
      <w:tblGrid>
        <w:gridCol w:w="3058"/>
        <w:gridCol w:w="7858"/>
      </w:tblGrid>
      <w:tr w:rsidR="003D42A0" w:rsidTr="009D1A10">
        <w:trPr>
          <w:trHeight w:val="411"/>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D5DCE4"/>
          </w:tcPr>
          <w:p w:rsidR="003D42A0" w:rsidRDefault="00E947DC">
            <w:pPr>
              <w:pStyle w:val="Firma"/>
              <w:tabs>
                <w:tab w:val="right" w:pos="5387"/>
                <w:tab w:val="right" w:leader="underscore" w:pos="9639"/>
              </w:tabs>
              <w:spacing w:line="276" w:lineRule="auto"/>
              <w:ind w:right="-38"/>
              <w:jc w:val="both"/>
              <w:rPr>
                <w:rFonts w:ascii="Arial" w:hAnsi="Arial" w:cs="Arial"/>
                <w:sz w:val="16"/>
                <w:szCs w:val="16"/>
              </w:rPr>
            </w:pPr>
            <w:r>
              <w:rPr>
                <w:rFonts w:ascii="Arial" w:hAnsi="Arial" w:cs="Arial"/>
                <w:b/>
                <w:sz w:val="14"/>
                <w:szCs w:val="14"/>
              </w:rPr>
              <w:t>Comunicazione avvio procedimento  Legge n. 241/1990 modificata dalla Legge n. 15/2005, articolo 8</w:t>
            </w:r>
          </w:p>
        </w:tc>
      </w:tr>
      <w:tr w:rsidR="003D42A0" w:rsidTr="009D1A10">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rPr>
                <w:rFonts w:ascii="Arial" w:hAnsi="Arial" w:cs="Arial"/>
                <w:b/>
                <w:sz w:val="16"/>
                <w:szCs w:val="16"/>
              </w:rPr>
            </w:pPr>
            <w:r>
              <w:rPr>
                <w:rFonts w:ascii="Arial" w:hAnsi="Arial" w:cs="Arial"/>
                <w:b/>
                <w:sz w:val="14"/>
                <w:szCs w:val="14"/>
              </w:rPr>
              <w:t>Amministrazione competente</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jc w:val="both"/>
              <w:rPr>
                <w:rFonts w:ascii="Arial" w:hAnsi="Arial" w:cs="Arial"/>
                <w:sz w:val="16"/>
                <w:szCs w:val="16"/>
              </w:rPr>
            </w:pPr>
            <w:r>
              <w:rPr>
                <w:rFonts w:ascii="Arial" w:hAnsi="Arial" w:cs="Arial"/>
                <w:sz w:val="14"/>
                <w:szCs w:val="14"/>
              </w:rPr>
              <w:t>Comune di  Gabicce Mare  con sede in  Via C. Battisti,66   CAP 61011  Gabicce Mare (PU)</w:t>
            </w:r>
          </w:p>
        </w:tc>
      </w:tr>
      <w:tr w:rsidR="003D42A0" w:rsidTr="009D1A10">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rPr>
                <w:rFonts w:ascii="Arial" w:hAnsi="Arial" w:cs="Arial"/>
                <w:b/>
                <w:sz w:val="16"/>
                <w:szCs w:val="16"/>
              </w:rPr>
            </w:pPr>
            <w:r>
              <w:rPr>
                <w:rFonts w:ascii="Arial" w:hAnsi="Arial" w:cs="Arial"/>
                <w:b/>
                <w:sz w:val="14"/>
                <w:szCs w:val="14"/>
              </w:rPr>
              <w:t>Oggetto del procedimento</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jc w:val="both"/>
              <w:rPr>
                <w:rFonts w:ascii="Arial" w:hAnsi="Arial" w:cs="Arial"/>
                <w:sz w:val="16"/>
                <w:szCs w:val="16"/>
              </w:rPr>
            </w:pPr>
            <w:r>
              <w:rPr>
                <w:rFonts w:ascii="Arial" w:hAnsi="Arial" w:cs="Arial"/>
                <w:sz w:val="14"/>
                <w:szCs w:val="14"/>
              </w:rPr>
              <w:t>Fondo Sostegno affitti – Contributi integrativi per il pagamento dei canoni di locazione L. 431/98- anno 2020</w:t>
            </w:r>
          </w:p>
        </w:tc>
      </w:tr>
      <w:tr w:rsidR="003D42A0" w:rsidTr="009D1A10">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rPr>
                <w:rFonts w:ascii="Arial" w:hAnsi="Arial" w:cs="Arial"/>
                <w:b/>
                <w:sz w:val="16"/>
                <w:szCs w:val="16"/>
              </w:rPr>
            </w:pPr>
            <w:r>
              <w:rPr>
                <w:rFonts w:ascii="Arial" w:hAnsi="Arial" w:cs="Arial"/>
                <w:b/>
                <w:sz w:val="14"/>
                <w:szCs w:val="14"/>
              </w:rPr>
              <w:t>Responsabile del procedimento</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jc w:val="both"/>
              <w:rPr>
                <w:rFonts w:ascii="Arial" w:hAnsi="Arial" w:cs="Arial"/>
                <w:sz w:val="16"/>
                <w:szCs w:val="16"/>
              </w:rPr>
            </w:pPr>
            <w:r>
              <w:rPr>
                <w:rFonts w:ascii="Arial" w:hAnsi="Arial" w:cs="Arial"/>
                <w:sz w:val="14"/>
                <w:szCs w:val="14"/>
              </w:rPr>
              <w:t xml:space="preserve">Responsabile 2^ settore-servizi alla persona </w:t>
            </w:r>
          </w:p>
        </w:tc>
      </w:tr>
      <w:tr w:rsidR="003D42A0" w:rsidTr="009D1A10">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rPr>
                <w:rFonts w:ascii="Arial" w:hAnsi="Arial" w:cs="Arial"/>
                <w:b/>
                <w:sz w:val="16"/>
                <w:szCs w:val="16"/>
              </w:rPr>
            </w:pPr>
            <w:r>
              <w:rPr>
                <w:rFonts w:ascii="Arial" w:hAnsi="Arial" w:cs="Arial"/>
                <w:b/>
                <w:sz w:val="14"/>
                <w:szCs w:val="14"/>
              </w:rPr>
              <w:t>Inizio e termine del procedimento</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jc w:val="both"/>
              <w:rPr>
                <w:rFonts w:ascii="Arial" w:hAnsi="Arial" w:cs="Arial"/>
                <w:sz w:val="16"/>
                <w:szCs w:val="16"/>
              </w:rPr>
            </w:pPr>
            <w:r>
              <w:rPr>
                <w:rFonts w:ascii="Arial" w:hAnsi="Arial" w:cs="Arial"/>
                <w:sz w:val="14"/>
                <w:szCs w:val="14"/>
              </w:rPr>
              <w:t>L’avvio del procedimento decorre dalla data di ricevimento presso il Servizio Protocollo, della  domanda; il termine del procedimento coincide con l’assegnazione in via definitiva e  l’erogazione del contributo agli aventi diritto .</w:t>
            </w:r>
          </w:p>
        </w:tc>
      </w:tr>
      <w:tr w:rsidR="003D42A0" w:rsidTr="009D1A10">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rPr>
                <w:rFonts w:ascii="Arial" w:hAnsi="Arial" w:cs="Arial"/>
                <w:b/>
                <w:sz w:val="16"/>
                <w:szCs w:val="16"/>
              </w:rPr>
            </w:pPr>
            <w:r>
              <w:rPr>
                <w:rFonts w:ascii="Arial" w:hAnsi="Arial" w:cs="Arial"/>
                <w:b/>
                <w:sz w:val="14"/>
                <w:szCs w:val="14"/>
              </w:rPr>
              <w:t>Inerzia dell’Amministrazione</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jc w:val="both"/>
              <w:rPr>
                <w:rFonts w:ascii="Arial" w:hAnsi="Arial" w:cs="Arial"/>
                <w:sz w:val="16"/>
                <w:szCs w:val="16"/>
              </w:rPr>
            </w:pPr>
            <w:r>
              <w:rPr>
                <w:rFonts w:ascii="Arial" w:hAnsi="Arial" w:cs="Arial"/>
                <w:sz w:val="14"/>
                <w:szCs w:val="14"/>
              </w:rPr>
              <w:t>Decorsi i termini sopraindicati, l’interessato potrà adire direttamente il Giudice Amministrativo ( T.A.R  Marche ) finché perdura l’inadempimento e comunque non oltre un anno dalla data di scadenza dei termini di conclusione del procedimento</w:t>
            </w:r>
          </w:p>
        </w:tc>
      </w:tr>
      <w:tr w:rsidR="003D42A0" w:rsidTr="009D1A10">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rPr>
                <w:rFonts w:ascii="Arial" w:hAnsi="Arial" w:cs="Arial"/>
                <w:b/>
                <w:sz w:val="16"/>
                <w:szCs w:val="16"/>
              </w:rPr>
            </w:pPr>
            <w:r>
              <w:rPr>
                <w:rFonts w:ascii="Arial" w:hAnsi="Arial" w:cs="Arial"/>
                <w:b/>
                <w:sz w:val="14"/>
                <w:szCs w:val="14"/>
              </w:rPr>
              <w:t>Ufficio in cui si può prendere visione degli atti</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rsidR="003D42A0" w:rsidRDefault="00E947DC">
            <w:pPr>
              <w:pStyle w:val="Firma"/>
              <w:tabs>
                <w:tab w:val="right" w:pos="5387"/>
                <w:tab w:val="right" w:leader="underscore" w:pos="9639"/>
              </w:tabs>
              <w:spacing w:line="276" w:lineRule="auto"/>
              <w:jc w:val="both"/>
              <w:rPr>
                <w:rFonts w:ascii="Arial" w:hAnsi="Arial" w:cs="Arial"/>
                <w:sz w:val="16"/>
                <w:szCs w:val="16"/>
              </w:rPr>
            </w:pPr>
            <w:r>
              <w:rPr>
                <w:rFonts w:ascii="Arial" w:hAnsi="Arial" w:cs="Arial"/>
                <w:sz w:val="14"/>
                <w:szCs w:val="14"/>
              </w:rPr>
              <w:t xml:space="preserve">Ufficio Servizi Sociali – Via C. Battisti,66-61011 Gabicce Mare, nei giorni e negli orari di apertura al pubblico con le modalità previste dagli art. 22 e seguenti della L. 241/1990 come modificata dalla L. 15/2005 e dal regolamento sul diritto di accesso alle informazioni, agli atti e documenti amministrativi, adottato dal Comune di Gabicce Mare </w:t>
            </w:r>
            <w:bookmarkStart w:id="2" w:name="_Hlk3551541"/>
            <w:bookmarkEnd w:id="2"/>
          </w:p>
        </w:tc>
      </w:tr>
    </w:tbl>
    <w:p w:rsidR="009D1A10" w:rsidRPr="009D1A10" w:rsidRDefault="00E947DC" w:rsidP="009D1A10">
      <w:pPr>
        <w:pStyle w:val="cap"/>
        <w:jc w:val="right"/>
        <w:rPr>
          <w:sz w:val="14"/>
          <w:szCs w:val="14"/>
        </w:rPr>
      </w:pPr>
      <w:r w:rsidRPr="009D1A10">
        <w:rPr>
          <w:sz w:val="16"/>
          <w:szCs w:val="16"/>
        </w:rPr>
        <w:t>La Responsabile del 2^ Settore</w:t>
      </w:r>
    </w:p>
    <w:p w:rsidR="009D1A10" w:rsidRPr="009D1A10" w:rsidRDefault="009D1A10" w:rsidP="009D1A10">
      <w:pPr>
        <w:pStyle w:val="cap"/>
        <w:spacing w:before="0"/>
        <w:jc w:val="right"/>
        <w:rPr>
          <w:sz w:val="16"/>
          <w:szCs w:val="16"/>
        </w:rPr>
      </w:pPr>
      <w:r w:rsidRPr="009D1A10">
        <w:rPr>
          <w:sz w:val="16"/>
          <w:szCs w:val="16"/>
        </w:rPr>
        <w:t>Servizi alla Persona</w:t>
      </w:r>
    </w:p>
    <w:p w:rsidR="003D42A0" w:rsidRPr="009D1A10" w:rsidRDefault="00E947DC" w:rsidP="009D1A10">
      <w:pPr>
        <w:pStyle w:val="cap"/>
        <w:spacing w:before="0"/>
        <w:jc w:val="right"/>
        <w:rPr>
          <w:sz w:val="16"/>
          <w:szCs w:val="16"/>
        </w:rPr>
      </w:pPr>
      <w:r w:rsidRPr="009D1A10">
        <w:rPr>
          <w:sz w:val="16"/>
          <w:szCs w:val="16"/>
        </w:rPr>
        <w:t>Avv. Anna Flamigni</w:t>
      </w:r>
    </w:p>
    <w:sectPr w:rsidR="003D42A0" w:rsidRPr="009D1A10">
      <w:headerReference w:type="default" r:id="rId13"/>
      <w:footerReference w:type="default" r:id="rId14"/>
      <w:pgSz w:w="11906" w:h="16838"/>
      <w:pgMar w:top="851" w:right="1021" w:bottom="1021" w:left="851" w:header="454" w:footer="22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4C" w:rsidRDefault="00E947DC">
      <w:r>
        <w:separator/>
      </w:r>
    </w:p>
  </w:endnote>
  <w:endnote w:type="continuationSeparator" w:id="0">
    <w:p w:rsidR="0055734C" w:rsidRDefault="00E9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4" w:type="dxa"/>
      <w:tblInd w:w="36" w:type="dxa"/>
      <w:tblCellMar>
        <w:left w:w="70" w:type="dxa"/>
        <w:right w:w="70" w:type="dxa"/>
      </w:tblCellMar>
      <w:tblLook w:val="04A0" w:firstRow="1" w:lastRow="0" w:firstColumn="1" w:lastColumn="0" w:noHBand="0" w:noVBand="1"/>
    </w:tblPr>
    <w:tblGrid>
      <w:gridCol w:w="1859"/>
      <w:gridCol w:w="3883"/>
      <w:gridCol w:w="2997"/>
      <w:gridCol w:w="1845"/>
    </w:tblGrid>
    <w:tr w:rsidR="003D42A0">
      <w:tc>
        <w:tcPr>
          <w:tcW w:w="1858" w:type="dxa"/>
          <w:shd w:val="clear" w:color="auto" w:fill="auto"/>
        </w:tcPr>
        <w:p w:rsidR="003D42A0" w:rsidRDefault="00E947DC">
          <w:pPr>
            <w:pStyle w:val="Standard"/>
            <w:snapToGrid w:val="0"/>
          </w:pPr>
          <w:r>
            <w:rPr>
              <w:noProof/>
            </w:rPr>
            <w:drawing>
              <wp:inline distT="0" distB="0" distL="0" distR="0">
                <wp:extent cx="1078865" cy="1100455"/>
                <wp:effectExtent l="0" t="0" r="0" b="0"/>
                <wp:docPr id="2"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1"/>
                        <pic:cNvPicPr>
                          <a:picLocks noChangeAspect="1" noChangeArrowheads="1"/>
                        </pic:cNvPicPr>
                      </pic:nvPicPr>
                      <pic:blipFill>
                        <a:blip r:embed="rId1"/>
                        <a:stretch>
                          <a:fillRect/>
                        </a:stretch>
                      </pic:blipFill>
                      <pic:spPr bwMode="auto">
                        <a:xfrm>
                          <a:off x="0" y="0"/>
                          <a:ext cx="1078865" cy="1100455"/>
                        </a:xfrm>
                        <a:prstGeom prst="rect">
                          <a:avLst/>
                        </a:prstGeom>
                      </pic:spPr>
                    </pic:pic>
                  </a:graphicData>
                </a:graphic>
              </wp:inline>
            </w:drawing>
          </w:r>
        </w:p>
      </w:tc>
      <w:tc>
        <w:tcPr>
          <w:tcW w:w="3883" w:type="dxa"/>
          <w:tcBorders>
            <w:left w:val="single" w:sz="4" w:space="0" w:color="000000"/>
          </w:tcBorders>
          <w:shd w:val="clear" w:color="auto" w:fill="auto"/>
        </w:tcPr>
        <w:p w:rsidR="003D42A0" w:rsidRDefault="00E947DC">
          <w:pPr>
            <w:pStyle w:val="Titolo4"/>
            <w:snapToGrid w:val="0"/>
            <w:spacing w:before="40"/>
          </w:pPr>
          <w:r>
            <w:rPr>
              <w:sz w:val="16"/>
            </w:rPr>
            <w:t>Comune di GABICCE MARE</w:t>
          </w:r>
        </w:p>
        <w:p w:rsidR="003D42A0" w:rsidRDefault="00E947DC">
          <w:pPr>
            <w:pStyle w:val="Titolo4"/>
          </w:pPr>
          <w:r>
            <w:rPr>
              <w:b w:val="0"/>
              <w:bCs w:val="0"/>
              <w:sz w:val="16"/>
            </w:rPr>
            <w:t>Via Cesare Battisti, 66</w:t>
          </w:r>
        </w:p>
        <w:p w:rsidR="003D42A0" w:rsidRDefault="00E947DC">
          <w:pPr>
            <w:pStyle w:val="Titolo4"/>
          </w:pPr>
          <w:r>
            <w:rPr>
              <w:b w:val="0"/>
              <w:bCs w:val="0"/>
              <w:sz w:val="16"/>
            </w:rPr>
            <w:t>61011 Gabicce Mare (PU)</w:t>
          </w:r>
        </w:p>
        <w:p w:rsidR="003D42A0" w:rsidRDefault="00E947DC">
          <w:pPr>
            <w:pStyle w:val="Standard"/>
          </w:pPr>
          <w:r>
            <w:rPr>
              <w:sz w:val="16"/>
            </w:rPr>
            <w:t>Tel. +39.0541.820611</w:t>
          </w:r>
        </w:p>
        <w:p w:rsidR="003D42A0" w:rsidRDefault="00E947DC">
          <w:pPr>
            <w:pStyle w:val="Standard"/>
          </w:pPr>
          <w:r>
            <w:rPr>
              <w:sz w:val="16"/>
            </w:rPr>
            <w:t>Fax +39.0541.953741</w:t>
          </w:r>
        </w:p>
        <w:p w:rsidR="003D42A0" w:rsidRDefault="00E947DC">
          <w:pPr>
            <w:pStyle w:val="Standard"/>
          </w:pPr>
          <w:r>
            <w:rPr>
              <w:sz w:val="16"/>
            </w:rPr>
            <w:t>p.iva 00262320419</w:t>
          </w:r>
        </w:p>
        <w:p w:rsidR="003D42A0" w:rsidRDefault="001A2B30">
          <w:pPr>
            <w:pStyle w:val="Standard"/>
          </w:pPr>
          <w:hyperlink r:id="rId2">
            <w:r w:rsidR="00E947DC">
              <w:rPr>
                <w:rStyle w:val="CollegamentoInternet"/>
                <w:sz w:val="20"/>
                <w:szCs w:val="20"/>
              </w:rPr>
              <w:t>www.comune.gabicce-mare.pu.it</w:t>
            </w:r>
          </w:hyperlink>
        </w:p>
        <w:p w:rsidR="003D42A0" w:rsidRDefault="00E947DC">
          <w:pPr>
            <w:pStyle w:val="Standard"/>
          </w:pPr>
          <w:r>
            <w:rPr>
              <w:rStyle w:val="Internetlink"/>
              <w:sz w:val="20"/>
              <w:szCs w:val="20"/>
            </w:rPr>
            <w:t>pec: comune.gabiccemare@emarche.it</w:t>
          </w:r>
        </w:p>
        <w:p w:rsidR="003D42A0" w:rsidRDefault="003D42A0">
          <w:pPr>
            <w:pStyle w:val="Standard"/>
            <w:rPr>
              <w:sz w:val="16"/>
              <w:szCs w:val="16"/>
            </w:rPr>
          </w:pPr>
        </w:p>
      </w:tc>
      <w:tc>
        <w:tcPr>
          <w:tcW w:w="2997" w:type="dxa"/>
          <w:shd w:val="clear" w:color="auto" w:fill="auto"/>
        </w:tcPr>
        <w:p w:rsidR="003D42A0" w:rsidRDefault="00E947DC">
          <w:pPr>
            <w:pStyle w:val="Standard"/>
            <w:jc w:val="center"/>
          </w:pPr>
          <w:r>
            <w:rPr>
              <w:noProof/>
            </w:rPr>
            <w:drawing>
              <wp:inline distT="0" distB="0" distL="0" distR="0">
                <wp:extent cx="1384300" cy="1314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3"/>
                        <a:stretch>
                          <a:fillRect/>
                        </a:stretch>
                      </pic:blipFill>
                      <pic:spPr bwMode="auto">
                        <a:xfrm>
                          <a:off x="0" y="0"/>
                          <a:ext cx="1384300" cy="1314450"/>
                        </a:xfrm>
                        <a:prstGeom prst="rect">
                          <a:avLst/>
                        </a:prstGeom>
                      </pic:spPr>
                    </pic:pic>
                  </a:graphicData>
                </a:graphic>
              </wp:inline>
            </w:drawing>
          </w:r>
        </w:p>
        <w:p w:rsidR="003D42A0" w:rsidRDefault="003D42A0">
          <w:pPr>
            <w:pStyle w:val="Standard"/>
          </w:pPr>
        </w:p>
      </w:tc>
      <w:tc>
        <w:tcPr>
          <w:tcW w:w="1845" w:type="dxa"/>
          <w:shd w:val="clear" w:color="auto" w:fill="auto"/>
        </w:tcPr>
        <w:p w:rsidR="003D42A0" w:rsidRDefault="00E947DC">
          <w:pPr>
            <w:pStyle w:val="Standard"/>
            <w:snapToGrid w:val="0"/>
          </w:pPr>
          <w:r>
            <w:rPr>
              <w:noProof/>
            </w:rPr>
            <w:drawing>
              <wp:anchor distT="0" distB="9525" distL="114300" distR="114300" simplePos="0" relativeHeight="2" behindDoc="1" locked="0" layoutInCell="1" allowOverlap="1">
                <wp:simplePos x="0" y="0"/>
                <wp:positionH relativeFrom="column">
                  <wp:posOffset>53975</wp:posOffset>
                </wp:positionH>
                <wp:positionV relativeFrom="paragraph">
                  <wp:posOffset>85725</wp:posOffset>
                </wp:positionV>
                <wp:extent cx="748665" cy="923925"/>
                <wp:effectExtent l="0" t="0" r="0" b="0"/>
                <wp:wrapTopAndBottom/>
                <wp:docPr id="4" name="immagin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i4"/>
                        <pic:cNvPicPr>
                          <a:picLocks noChangeAspect="1" noChangeArrowheads="1"/>
                        </pic:cNvPicPr>
                      </pic:nvPicPr>
                      <pic:blipFill>
                        <a:blip r:embed="rId4"/>
                        <a:stretch>
                          <a:fillRect/>
                        </a:stretch>
                      </pic:blipFill>
                      <pic:spPr bwMode="auto">
                        <a:xfrm>
                          <a:off x="0" y="0"/>
                          <a:ext cx="748665" cy="923925"/>
                        </a:xfrm>
                        <a:prstGeom prst="rect">
                          <a:avLst/>
                        </a:prstGeom>
                      </pic:spPr>
                    </pic:pic>
                  </a:graphicData>
                </a:graphic>
              </wp:anchor>
            </w:drawing>
          </w:r>
        </w:p>
      </w:tc>
    </w:tr>
  </w:tbl>
  <w:p w:rsidR="003D42A0" w:rsidRDefault="003D42A0">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4C" w:rsidRDefault="00E947DC">
      <w:r>
        <w:separator/>
      </w:r>
    </w:p>
  </w:footnote>
  <w:footnote w:type="continuationSeparator" w:id="0">
    <w:p w:rsidR="0055734C" w:rsidRDefault="00E94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4" w:type="dxa"/>
      <w:tblInd w:w="66" w:type="dxa"/>
      <w:tblCellMar>
        <w:left w:w="70" w:type="dxa"/>
        <w:right w:w="70" w:type="dxa"/>
      </w:tblCellMar>
      <w:tblLook w:val="04A0" w:firstRow="1" w:lastRow="0" w:firstColumn="1" w:lastColumn="0" w:noHBand="0" w:noVBand="1"/>
    </w:tblPr>
    <w:tblGrid>
      <w:gridCol w:w="1797"/>
      <w:gridCol w:w="7847"/>
    </w:tblGrid>
    <w:tr w:rsidR="003D42A0">
      <w:tc>
        <w:tcPr>
          <w:tcW w:w="1797" w:type="dxa"/>
          <w:shd w:val="clear" w:color="auto" w:fill="auto"/>
        </w:tcPr>
        <w:p w:rsidR="003D42A0" w:rsidRDefault="00E947DC">
          <w:pPr>
            <w:pStyle w:val="Titolo2"/>
            <w:snapToGrid w:val="0"/>
            <w:rPr>
              <w:rFonts w:ascii="Trebuchet MS" w:hAnsi="Trebuchet MS"/>
              <w:sz w:val="28"/>
            </w:rPr>
          </w:pPr>
          <w:r>
            <w:rPr>
              <w:noProof/>
            </w:rPr>
            <w:drawing>
              <wp:inline distT="0" distB="0" distL="0" distR="0">
                <wp:extent cx="993140" cy="1079500"/>
                <wp:effectExtent l="0" t="0" r="0" b="0"/>
                <wp:docPr id="1" name="immagin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3"/>
                        <pic:cNvPicPr>
                          <a:picLocks noChangeAspect="1" noChangeArrowheads="1"/>
                        </pic:cNvPicPr>
                      </pic:nvPicPr>
                      <pic:blipFill>
                        <a:blip r:embed="rId1"/>
                        <a:stretch>
                          <a:fillRect/>
                        </a:stretch>
                      </pic:blipFill>
                      <pic:spPr bwMode="auto">
                        <a:xfrm>
                          <a:off x="0" y="0"/>
                          <a:ext cx="993140" cy="1079500"/>
                        </a:xfrm>
                        <a:prstGeom prst="rect">
                          <a:avLst/>
                        </a:prstGeom>
                      </pic:spPr>
                    </pic:pic>
                  </a:graphicData>
                </a:graphic>
              </wp:inline>
            </w:drawing>
          </w:r>
        </w:p>
      </w:tc>
      <w:tc>
        <w:tcPr>
          <w:tcW w:w="7846" w:type="dxa"/>
          <w:shd w:val="clear" w:color="auto" w:fill="auto"/>
        </w:tcPr>
        <w:p w:rsidR="003D42A0" w:rsidRDefault="003D42A0">
          <w:pPr>
            <w:pStyle w:val="Standard"/>
            <w:snapToGrid w:val="0"/>
          </w:pPr>
        </w:p>
        <w:p w:rsidR="003D42A0" w:rsidRDefault="00E947DC">
          <w:pPr>
            <w:pStyle w:val="Titolo2"/>
            <w:tabs>
              <w:tab w:val="left" w:pos="3960"/>
            </w:tabs>
            <w:rPr>
              <w:rFonts w:ascii="Trebuchet MS" w:hAnsi="Trebuchet MS"/>
              <w:color w:val="E40000"/>
              <w:sz w:val="24"/>
            </w:rPr>
          </w:pPr>
          <w:r>
            <w:rPr>
              <w:rFonts w:ascii="Trebuchet MS" w:hAnsi="Trebuchet MS"/>
              <w:color w:val="E40000"/>
              <w:sz w:val="24"/>
            </w:rPr>
            <w:t>Comune di GABICCE MARE</w:t>
          </w:r>
        </w:p>
        <w:p w:rsidR="003D42A0" w:rsidRDefault="00E947DC">
          <w:pPr>
            <w:pStyle w:val="Titolo3"/>
            <w:rPr>
              <w:color w:val="000080"/>
              <w:sz w:val="22"/>
            </w:rPr>
          </w:pPr>
          <w:r>
            <w:rPr>
              <w:color w:val="000080"/>
              <w:sz w:val="22"/>
            </w:rPr>
            <w:t>Provincia di Pesaro e Urbino</w:t>
          </w:r>
        </w:p>
        <w:p w:rsidR="003D42A0" w:rsidRDefault="00E947DC">
          <w:pPr>
            <w:pStyle w:val="Titolo2"/>
            <w:rPr>
              <w:color w:val="000080"/>
              <w:sz w:val="22"/>
              <w:szCs w:val="22"/>
            </w:rPr>
          </w:pPr>
          <w:r>
            <w:rPr>
              <w:color w:val="000080"/>
              <w:sz w:val="22"/>
              <w:szCs w:val="22"/>
            </w:rPr>
            <w:t>2° Settore – SERVIZI ALLA PERSONA</w:t>
          </w:r>
        </w:p>
      </w:tc>
    </w:tr>
  </w:tbl>
  <w:p w:rsidR="003D42A0" w:rsidRDefault="003D42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A0"/>
    <w:rsid w:val="003D42A0"/>
    <w:rsid w:val="0055734C"/>
    <w:rsid w:val="008E28F4"/>
    <w:rsid w:val="009D1A10"/>
    <w:rsid w:val="00E947D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Tahoma"/>
        <w:kern w:val="2"/>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rPr>
      <w:sz w:val="24"/>
    </w:rPr>
  </w:style>
  <w:style w:type="paragraph" w:styleId="Titolo1">
    <w:name w:val="heading 1"/>
    <w:next w:val="Standard"/>
    <w:qFormat/>
    <w:pPr>
      <w:keepNext/>
      <w:widowControl w:val="0"/>
      <w:textAlignment w:val="baseline"/>
      <w:outlineLvl w:val="0"/>
    </w:pPr>
    <w:rPr>
      <w:b/>
      <w:bCs/>
      <w:color w:val="FF0000"/>
      <w:sz w:val="24"/>
    </w:rPr>
  </w:style>
  <w:style w:type="paragraph" w:styleId="Titolo2">
    <w:name w:val="heading 2"/>
    <w:next w:val="Standard"/>
    <w:qFormat/>
    <w:pPr>
      <w:keepNext/>
      <w:widowControl w:val="0"/>
      <w:textAlignment w:val="baseline"/>
      <w:outlineLvl w:val="1"/>
    </w:pPr>
    <w:rPr>
      <w:b/>
      <w:bCs/>
      <w:color w:val="FF0000"/>
      <w:sz w:val="40"/>
    </w:rPr>
  </w:style>
  <w:style w:type="paragraph" w:styleId="Titolo3">
    <w:name w:val="heading 3"/>
    <w:next w:val="Standard"/>
    <w:qFormat/>
    <w:pPr>
      <w:keepNext/>
      <w:widowControl w:val="0"/>
      <w:textAlignment w:val="baseline"/>
      <w:outlineLvl w:val="2"/>
    </w:pPr>
    <w:rPr>
      <w:rFonts w:ascii="Trebuchet MS" w:hAnsi="Trebuchet MS"/>
      <w:color w:val="0000FF"/>
      <w:sz w:val="28"/>
    </w:rPr>
  </w:style>
  <w:style w:type="paragraph" w:styleId="Titolo4">
    <w:name w:val="heading 4"/>
    <w:next w:val="Standard"/>
    <w:qFormat/>
    <w:pPr>
      <w:keepNext/>
      <w:widowControl w:val="0"/>
      <w:textAlignment w:val="baseline"/>
      <w:outlineLvl w:val="3"/>
    </w:pPr>
    <w:rPr>
      <w:rFonts w:ascii="Trebuchet MS" w:hAnsi="Trebuchet MS"/>
      <w:b/>
      <w:bCs/>
    </w:rPr>
  </w:style>
  <w:style w:type="paragraph" w:styleId="Titolo5">
    <w:name w:val="heading 5"/>
    <w:next w:val="Standard"/>
    <w:qFormat/>
    <w:pPr>
      <w:keepNext/>
      <w:widowControl w:val="0"/>
      <w:spacing w:line="240" w:lineRule="atLeast"/>
      <w:ind w:left="1418"/>
      <w:textAlignment w:val="baseline"/>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atterepredefinitoparagrafo"/>
    <w:qFormat/>
    <w:rPr>
      <w:color w:val="0000FF"/>
      <w:u w:val="single"/>
    </w:rPr>
  </w:style>
  <w:style w:type="character" w:customStyle="1" w:styleId="Caratterepredefinitoparagrafo">
    <w:name w:val="Carattere predefinito paragrafo"/>
    <w:qFormat/>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customStyle="1" w:styleId="TestofumettoCarattere">
    <w:name w:val="Testo fumetto Carattere"/>
    <w:basedOn w:val="Carpredefinitoparagrafo"/>
    <w:link w:val="Testofumetto"/>
    <w:uiPriority w:val="99"/>
    <w:semiHidden/>
    <w:qFormat/>
    <w:rsid w:val="00482785"/>
    <w:rPr>
      <w:rFonts w:ascii="Tahoma" w:hAnsi="Tahoma"/>
      <w:sz w:val="16"/>
      <w:szCs w:val="16"/>
    </w:rPr>
  </w:style>
  <w:style w:type="character" w:customStyle="1" w:styleId="CollegamentoInternet">
    <w:name w:val="Collegamento Internet"/>
    <w:basedOn w:val="Carpredefinitoparagrafo"/>
    <w:uiPriority w:val="99"/>
    <w:unhideWhenUsed/>
    <w:rsid w:val="00CB34AB"/>
    <w:rPr>
      <w:color w:val="0000FF" w:themeColor="hyperlink"/>
      <w:u w:val="single"/>
    </w:rPr>
  </w:style>
  <w:style w:type="character" w:styleId="Enfasigrassetto">
    <w:name w:val="Strong"/>
    <w:basedOn w:val="Carpredefinitoparagrafo"/>
    <w:uiPriority w:val="22"/>
    <w:qFormat/>
    <w:rsid w:val="00482E4B"/>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szCs w:val="20"/>
    </w:rPr>
  </w:style>
  <w:style w:type="character" w:customStyle="1" w:styleId="FirmaCarattere">
    <w:name w:val="Firma Carattere"/>
    <w:basedOn w:val="Carpredefinitoparagrafo"/>
    <w:link w:val="Firma"/>
    <w:qFormat/>
    <w:rsid w:val="00CB34AB"/>
    <w:rPr>
      <w:rFonts w:ascii="Times New Roman" w:eastAsia="Times New Roman" w:hAnsi="Times New Roman" w:cs="Times New Roman"/>
      <w:kern w:val="0"/>
      <w:sz w:val="20"/>
      <w:szCs w:val="20"/>
      <w:lang w:eastAsia="ar-SA"/>
    </w:rPr>
  </w:style>
  <w:style w:type="character" w:customStyle="1" w:styleId="PidipaginaCarattere">
    <w:name w:val="Piè di pagina Carattere"/>
    <w:basedOn w:val="Carpredefinitoparagrafo"/>
    <w:link w:val="Pidipagina"/>
    <w:qFormat/>
    <w:rsid w:val="009814FA"/>
    <w:rPr>
      <w:rFonts w:eastAsia="Times New Roman" w:cs="Times New Roman"/>
    </w:rPr>
  </w:style>
  <w:style w:type="character" w:customStyle="1" w:styleId="IntestazioneCarattere">
    <w:name w:val="Intestazione Carattere"/>
    <w:basedOn w:val="Carpredefinitoparagrafo"/>
    <w:link w:val="Intestazione"/>
    <w:qFormat/>
    <w:rsid w:val="009814FA"/>
    <w:rPr>
      <w:rFonts w:eastAsia="Times New Roman" w:cs="Times New Roman"/>
    </w:rPr>
  </w:style>
  <w:style w:type="character" w:customStyle="1" w:styleId="ListLabel36">
    <w:name w:val="ListLabel 36"/>
    <w:qFormat/>
    <w:rPr>
      <w:rFonts w:cs="Arial"/>
      <w:sz w:val="16"/>
      <w:szCs w:val="16"/>
    </w:rPr>
  </w:style>
  <w:style w:type="character" w:customStyle="1" w:styleId="ListLabel37">
    <w:name w:val="ListLabel 37"/>
    <w:qFormat/>
    <w:rPr>
      <w:sz w:val="20"/>
      <w:szCs w:val="20"/>
    </w:rPr>
  </w:style>
  <w:style w:type="character" w:customStyle="1" w:styleId="ListLabel38">
    <w:name w:val="ListLabel 38"/>
    <w:qFormat/>
    <w:rPr>
      <w:rFonts w:cs="Arial"/>
      <w:sz w:val="14"/>
      <w:szCs w:val="14"/>
    </w:rPr>
  </w:style>
  <w:style w:type="character" w:customStyle="1" w:styleId="ListLabel39">
    <w:name w:val="ListLabel 39"/>
    <w:qFormat/>
    <w:rPr>
      <w:sz w:val="20"/>
      <w:szCs w:val="20"/>
    </w:rPr>
  </w:style>
  <w:style w:type="paragraph" w:styleId="Titolo">
    <w:name w:val="Title"/>
    <w:basedOn w:val="Standard"/>
    <w:next w:val="Sottotitolo"/>
    <w:qFormat/>
    <w:pPr>
      <w:jc w:val="center"/>
    </w:pPr>
    <w:rPr>
      <w:b/>
      <w:sz w:val="32"/>
    </w:rPr>
  </w:style>
  <w:style w:type="paragraph" w:styleId="Corpotesto">
    <w:name w:val="Body Text"/>
    <w:basedOn w:val="Normale"/>
    <w:pPr>
      <w:spacing w:after="140" w:line="276" w:lineRule="auto"/>
    </w:pPr>
  </w:style>
  <w:style w:type="paragraph" w:styleId="Elenco">
    <w:name w:val="List"/>
    <w:rPr>
      <w:sz w:val="24"/>
    </w:rPr>
  </w:style>
  <w:style w:type="paragraph" w:styleId="Didascalia">
    <w:name w:val="caption"/>
    <w:qFormat/>
    <w:pPr>
      <w:suppressLineNumbers/>
      <w:spacing w:before="120" w:after="120"/>
    </w:pPr>
    <w:rPr>
      <w:i/>
      <w:iCs/>
      <w:sz w:val="24"/>
    </w:rPr>
  </w:style>
  <w:style w:type="paragraph" w:customStyle="1" w:styleId="Indice">
    <w:name w:val="Indice"/>
    <w:qFormat/>
    <w:pPr>
      <w:suppressLineNumbers/>
    </w:pPr>
    <w:rPr>
      <w:sz w:val="24"/>
    </w:rPr>
  </w:style>
  <w:style w:type="paragraph" w:customStyle="1" w:styleId="Titolo10">
    <w:name w:val="Titolo1"/>
    <w:next w:val="Textbody"/>
    <w:qFormat/>
    <w:pPr>
      <w:keepNext/>
      <w:spacing w:before="240" w:after="120"/>
    </w:pPr>
    <w:rPr>
      <w:rFonts w:eastAsia="MS Mincho"/>
      <w:sz w:val="28"/>
      <w:szCs w:val="28"/>
    </w:rPr>
  </w:style>
  <w:style w:type="paragraph" w:customStyle="1" w:styleId="Standard">
    <w:name w:val="Standard"/>
    <w:qFormat/>
    <w:pPr>
      <w:suppressAutoHyphens/>
      <w:textAlignment w:val="baseline"/>
    </w:pPr>
    <w:rPr>
      <w:rFonts w:eastAsia="Times New Roman" w:cs="Times New Roman"/>
      <w:sz w:val="24"/>
    </w:rPr>
  </w:style>
  <w:style w:type="paragraph" w:customStyle="1" w:styleId="Textbody">
    <w:name w:val="Text body"/>
    <w:basedOn w:val="Standard"/>
    <w:qFormat/>
    <w:pPr>
      <w:spacing w:after="120"/>
    </w:pPr>
  </w:style>
  <w:style w:type="paragraph" w:styleId="Intestazione">
    <w:name w:val="header"/>
    <w:basedOn w:val="Standard"/>
    <w:link w:val="IntestazioneCarattere"/>
    <w:pPr>
      <w:tabs>
        <w:tab w:val="center" w:pos="4819"/>
        <w:tab w:val="right" w:pos="9638"/>
      </w:tabs>
    </w:pPr>
  </w:style>
  <w:style w:type="paragraph" w:styleId="Pidipagina">
    <w:name w:val="footer"/>
    <w:basedOn w:val="Standard"/>
    <w:link w:val="PidipaginaCarattere"/>
    <w:pPr>
      <w:tabs>
        <w:tab w:val="center" w:pos="4819"/>
        <w:tab w:val="right" w:pos="9638"/>
      </w:tabs>
    </w:pPr>
  </w:style>
  <w:style w:type="paragraph" w:customStyle="1" w:styleId="Contenutotabella">
    <w:name w:val="Contenuto tabella"/>
    <w:basedOn w:val="Normale"/>
    <w:qFormat/>
    <w:rsid w:val="00491523"/>
    <w:pPr>
      <w:suppressLineNumbers/>
      <w:textAlignment w:val="auto"/>
    </w:pPr>
    <w:rPr>
      <w:rFonts w:ascii="Times New Roman" w:eastAsia="Lucida Sans Unicode" w:hAnsi="Times New Roman" w:cs="Times New Roman"/>
      <w:kern w:val="0"/>
      <w:lang w:eastAsia="ar-SA"/>
    </w:rPr>
  </w:style>
  <w:style w:type="paragraph" w:customStyle="1" w:styleId="Titolotabella">
    <w:name w:val="Titolo tabella"/>
    <w:basedOn w:val="Contenutotabella"/>
    <w:qFormat/>
    <w:pPr>
      <w:jc w:val="center"/>
    </w:pPr>
    <w:rPr>
      <w:b/>
      <w:bCs/>
    </w:rPr>
  </w:style>
  <w:style w:type="paragraph" w:styleId="Sottotitolo">
    <w:name w:val="Subtitle"/>
    <w:basedOn w:val="Standard"/>
    <w:next w:val="Textbody"/>
    <w:qFormat/>
    <w:pPr>
      <w:jc w:val="center"/>
    </w:pPr>
    <w:rPr>
      <w:b/>
      <w:bCs/>
    </w:rPr>
  </w:style>
  <w:style w:type="paragraph" w:customStyle="1" w:styleId="Textbodyindent">
    <w:name w:val="Text body indent"/>
    <w:basedOn w:val="Standard"/>
    <w:qFormat/>
    <w:pPr>
      <w:spacing w:before="120" w:line="360" w:lineRule="auto"/>
      <w:ind w:firstLine="1298"/>
      <w:jc w:val="both"/>
    </w:pPr>
  </w:style>
  <w:style w:type="paragraph" w:styleId="Testofumetto">
    <w:name w:val="Balloon Text"/>
    <w:basedOn w:val="Normale"/>
    <w:link w:val="TestofumettoCarattere"/>
    <w:uiPriority w:val="99"/>
    <w:semiHidden/>
    <w:unhideWhenUsed/>
    <w:qFormat/>
    <w:rsid w:val="00482785"/>
    <w:rPr>
      <w:rFonts w:ascii="Tahoma" w:hAnsi="Tahoma"/>
      <w:sz w:val="16"/>
      <w:szCs w:val="16"/>
    </w:rPr>
  </w:style>
  <w:style w:type="paragraph" w:styleId="Paragrafoelenco">
    <w:name w:val="List Paragraph"/>
    <w:basedOn w:val="Normale"/>
    <w:uiPriority w:val="34"/>
    <w:qFormat/>
    <w:rsid w:val="001C6FA6"/>
    <w:pPr>
      <w:widowControl/>
      <w:suppressAutoHyphens w:val="0"/>
      <w:ind w:left="720"/>
      <w:contextualSpacing/>
      <w:textAlignment w:val="auto"/>
    </w:pPr>
    <w:rPr>
      <w:rFonts w:ascii="Times New Roman" w:eastAsia="Times New Roman" w:hAnsi="Times New Roman" w:cs="Times New Roman"/>
      <w:kern w:val="0"/>
    </w:rPr>
  </w:style>
  <w:style w:type="paragraph" w:styleId="NormaleWeb">
    <w:name w:val="Normal (Web)"/>
    <w:basedOn w:val="Normale"/>
    <w:uiPriority w:val="99"/>
    <w:unhideWhenUsed/>
    <w:qFormat/>
    <w:rsid w:val="0089587D"/>
    <w:pPr>
      <w:widowControl/>
      <w:suppressAutoHyphens w:val="0"/>
      <w:spacing w:beforeAutospacing="1" w:afterAutospacing="1"/>
      <w:textAlignment w:val="auto"/>
    </w:pPr>
    <w:rPr>
      <w:rFonts w:ascii="Times New Roman" w:eastAsia="Times New Roman" w:hAnsi="Times New Roman" w:cs="Times New Roman"/>
      <w:kern w:val="0"/>
    </w:rPr>
  </w:style>
  <w:style w:type="paragraph" w:customStyle="1" w:styleId="cap">
    <w:name w:val="cap"/>
    <w:basedOn w:val="Normale"/>
    <w:qFormat/>
    <w:rsid w:val="00385BC1"/>
    <w:pPr>
      <w:keepNext/>
      <w:keepLines/>
      <w:widowControl/>
      <w:tabs>
        <w:tab w:val="right" w:pos="8505"/>
      </w:tabs>
      <w:suppressAutoHyphens w:val="0"/>
      <w:spacing w:before="480"/>
      <w:jc w:val="center"/>
      <w:textAlignment w:val="auto"/>
    </w:pPr>
    <w:rPr>
      <w:rFonts w:eastAsia="Times New Roman" w:cs="Times New Roman"/>
      <w:b/>
      <w:kern w:val="0"/>
      <w:sz w:val="22"/>
      <w:szCs w:val="20"/>
    </w:rPr>
  </w:style>
  <w:style w:type="paragraph" w:styleId="Firma">
    <w:name w:val="Signature"/>
    <w:basedOn w:val="Normale"/>
    <w:link w:val="FirmaCarattere"/>
    <w:unhideWhenUsed/>
    <w:rsid w:val="00CB34AB"/>
    <w:pPr>
      <w:widowControl/>
      <w:suppressLineNumbers/>
      <w:textAlignment w:val="auto"/>
    </w:pPr>
    <w:rPr>
      <w:rFonts w:ascii="Times New Roman" w:eastAsia="Times New Roman" w:hAnsi="Times New Roman" w:cs="Times New Roman"/>
      <w:kern w:val="0"/>
      <w:sz w:val="20"/>
      <w:szCs w:val="20"/>
      <w:lang w:eastAsia="ar-SA"/>
    </w:rPr>
  </w:style>
  <w:style w:type="paragraph" w:customStyle="1" w:styleId="Test">
    <w:name w:val="Test"/>
    <w:basedOn w:val="Normale"/>
    <w:qFormat/>
    <w:rsid w:val="009814FA"/>
    <w:pPr>
      <w:widowControl/>
      <w:jc w:val="center"/>
      <w:textAlignment w:val="auto"/>
    </w:pPr>
    <w:rPr>
      <w:rFonts w:ascii="Helvetica" w:eastAsia="Times New Roman" w:hAnsi="Helvetica" w:cs="Times New Roman"/>
      <w:b/>
      <w:kern w:val="0"/>
      <w:sz w:val="20"/>
      <w:szCs w:val="20"/>
      <w:lang w:eastAsia="ar-SA"/>
    </w:rPr>
  </w:style>
  <w:style w:type="table" w:styleId="Grigliatabella">
    <w:name w:val="Table Grid"/>
    <w:basedOn w:val="Tabellanormale"/>
    <w:uiPriority w:val="59"/>
    <w:rsid w:val="007E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Tahoma"/>
        <w:kern w:val="2"/>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rPr>
      <w:sz w:val="24"/>
    </w:rPr>
  </w:style>
  <w:style w:type="paragraph" w:styleId="Titolo1">
    <w:name w:val="heading 1"/>
    <w:next w:val="Standard"/>
    <w:qFormat/>
    <w:pPr>
      <w:keepNext/>
      <w:widowControl w:val="0"/>
      <w:textAlignment w:val="baseline"/>
      <w:outlineLvl w:val="0"/>
    </w:pPr>
    <w:rPr>
      <w:b/>
      <w:bCs/>
      <w:color w:val="FF0000"/>
      <w:sz w:val="24"/>
    </w:rPr>
  </w:style>
  <w:style w:type="paragraph" w:styleId="Titolo2">
    <w:name w:val="heading 2"/>
    <w:next w:val="Standard"/>
    <w:qFormat/>
    <w:pPr>
      <w:keepNext/>
      <w:widowControl w:val="0"/>
      <w:textAlignment w:val="baseline"/>
      <w:outlineLvl w:val="1"/>
    </w:pPr>
    <w:rPr>
      <w:b/>
      <w:bCs/>
      <w:color w:val="FF0000"/>
      <w:sz w:val="40"/>
    </w:rPr>
  </w:style>
  <w:style w:type="paragraph" w:styleId="Titolo3">
    <w:name w:val="heading 3"/>
    <w:next w:val="Standard"/>
    <w:qFormat/>
    <w:pPr>
      <w:keepNext/>
      <w:widowControl w:val="0"/>
      <w:textAlignment w:val="baseline"/>
      <w:outlineLvl w:val="2"/>
    </w:pPr>
    <w:rPr>
      <w:rFonts w:ascii="Trebuchet MS" w:hAnsi="Trebuchet MS"/>
      <w:color w:val="0000FF"/>
      <w:sz w:val="28"/>
    </w:rPr>
  </w:style>
  <w:style w:type="paragraph" w:styleId="Titolo4">
    <w:name w:val="heading 4"/>
    <w:next w:val="Standard"/>
    <w:qFormat/>
    <w:pPr>
      <w:keepNext/>
      <w:widowControl w:val="0"/>
      <w:textAlignment w:val="baseline"/>
      <w:outlineLvl w:val="3"/>
    </w:pPr>
    <w:rPr>
      <w:rFonts w:ascii="Trebuchet MS" w:hAnsi="Trebuchet MS"/>
      <w:b/>
      <w:bCs/>
    </w:rPr>
  </w:style>
  <w:style w:type="paragraph" w:styleId="Titolo5">
    <w:name w:val="heading 5"/>
    <w:next w:val="Standard"/>
    <w:qFormat/>
    <w:pPr>
      <w:keepNext/>
      <w:widowControl w:val="0"/>
      <w:spacing w:line="240" w:lineRule="atLeast"/>
      <w:ind w:left="1418"/>
      <w:textAlignment w:val="baseline"/>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atterepredefinitoparagrafo"/>
    <w:qFormat/>
    <w:rPr>
      <w:color w:val="0000FF"/>
      <w:u w:val="single"/>
    </w:rPr>
  </w:style>
  <w:style w:type="character" w:customStyle="1" w:styleId="Caratterepredefinitoparagrafo">
    <w:name w:val="Carattere predefinito paragrafo"/>
    <w:qFormat/>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customStyle="1" w:styleId="TestofumettoCarattere">
    <w:name w:val="Testo fumetto Carattere"/>
    <w:basedOn w:val="Carpredefinitoparagrafo"/>
    <w:link w:val="Testofumetto"/>
    <w:uiPriority w:val="99"/>
    <w:semiHidden/>
    <w:qFormat/>
    <w:rsid w:val="00482785"/>
    <w:rPr>
      <w:rFonts w:ascii="Tahoma" w:hAnsi="Tahoma"/>
      <w:sz w:val="16"/>
      <w:szCs w:val="16"/>
    </w:rPr>
  </w:style>
  <w:style w:type="character" w:customStyle="1" w:styleId="CollegamentoInternet">
    <w:name w:val="Collegamento Internet"/>
    <w:basedOn w:val="Carpredefinitoparagrafo"/>
    <w:uiPriority w:val="99"/>
    <w:unhideWhenUsed/>
    <w:rsid w:val="00CB34AB"/>
    <w:rPr>
      <w:color w:val="0000FF" w:themeColor="hyperlink"/>
      <w:u w:val="single"/>
    </w:rPr>
  </w:style>
  <w:style w:type="character" w:styleId="Enfasigrassetto">
    <w:name w:val="Strong"/>
    <w:basedOn w:val="Carpredefinitoparagrafo"/>
    <w:uiPriority w:val="22"/>
    <w:qFormat/>
    <w:rsid w:val="00482E4B"/>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szCs w:val="20"/>
    </w:rPr>
  </w:style>
  <w:style w:type="character" w:customStyle="1" w:styleId="FirmaCarattere">
    <w:name w:val="Firma Carattere"/>
    <w:basedOn w:val="Carpredefinitoparagrafo"/>
    <w:link w:val="Firma"/>
    <w:qFormat/>
    <w:rsid w:val="00CB34AB"/>
    <w:rPr>
      <w:rFonts w:ascii="Times New Roman" w:eastAsia="Times New Roman" w:hAnsi="Times New Roman" w:cs="Times New Roman"/>
      <w:kern w:val="0"/>
      <w:sz w:val="20"/>
      <w:szCs w:val="20"/>
      <w:lang w:eastAsia="ar-SA"/>
    </w:rPr>
  </w:style>
  <w:style w:type="character" w:customStyle="1" w:styleId="PidipaginaCarattere">
    <w:name w:val="Piè di pagina Carattere"/>
    <w:basedOn w:val="Carpredefinitoparagrafo"/>
    <w:link w:val="Pidipagina"/>
    <w:qFormat/>
    <w:rsid w:val="009814FA"/>
    <w:rPr>
      <w:rFonts w:eastAsia="Times New Roman" w:cs="Times New Roman"/>
    </w:rPr>
  </w:style>
  <w:style w:type="character" w:customStyle="1" w:styleId="IntestazioneCarattere">
    <w:name w:val="Intestazione Carattere"/>
    <w:basedOn w:val="Carpredefinitoparagrafo"/>
    <w:link w:val="Intestazione"/>
    <w:qFormat/>
    <w:rsid w:val="009814FA"/>
    <w:rPr>
      <w:rFonts w:eastAsia="Times New Roman" w:cs="Times New Roman"/>
    </w:rPr>
  </w:style>
  <w:style w:type="character" w:customStyle="1" w:styleId="ListLabel36">
    <w:name w:val="ListLabel 36"/>
    <w:qFormat/>
    <w:rPr>
      <w:rFonts w:cs="Arial"/>
      <w:sz w:val="16"/>
      <w:szCs w:val="16"/>
    </w:rPr>
  </w:style>
  <w:style w:type="character" w:customStyle="1" w:styleId="ListLabel37">
    <w:name w:val="ListLabel 37"/>
    <w:qFormat/>
    <w:rPr>
      <w:sz w:val="20"/>
      <w:szCs w:val="20"/>
    </w:rPr>
  </w:style>
  <w:style w:type="character" w:customStyle="1" w:styleId="ListLabel38">
    <w:name w:val="ListLabel 38"/>
    <w:qFormat/>
    <w:rPr>
      <w:rFonts w:cs="Arial"/>
      <w:sz w:val="14"/>
      <w:szCs w:val="14"/>
    </w:rPr>
  </w:style>
  <w:style w:type="character" w:customStyle="1" w:styleId="ListLabel39">
    <w:name w:val="ListLabel 39"/>
    <w:qFormat/>
    <w:rPr>
      <w:sz w:val="20"/>
      <w:szCs w:val="20"/>
    </w:rPr>
  </w:style>
  <w:style w:type="paragraph" w:styleId="Titolo">
    <w:name w:val="Title"/>
    <w:basedOn w:val="Standard"/>
    <w:next w:val="Sottotitolo"/>
    <w:qFormat/>
    <w:pPr>
      <w:jc w:val="center"/>
    </w:pPr>
    <w:rPr>
      <w:b/>
      <w:sz w:val="32"/>
    </w:rPr>
  </w:style>
  <w:style w:type="paragraph" w:styleId="Corpotesto">
    <w:name w:val="Body Text"/>
    <w:basedOn w:val="Normale"/>
    <w:pPr>
      <w:spacing w:after="140" w:line="276" w:lineRule="auto"/>
    </w:pPr>
  </w:style>
  <w:style w:type="paragraph" w:styleId="Elenco">
    <w:name w:val="List"/>
    <w:rPr>
      <w:sz w:val="24"/>
    </w:rPr>
  </w:style>
  <w:style w:type="paragraph" w:styleId="Didascalia">
    <w:name w:val="caption"/>
    <w:qFormat/>
    <w:pPr>
      <w:suppressLineNumbers/>
      <w:spacing w:before="120" w:after="120"/>
    </w:pPr>
    <w:rPr>
      <w:i/>
      <w:iCs/>
      <w:sz w:val="24"/>
    </w:rPr>
  </w:style>
  <w:style w:type="paragraph" w:customStyle="1" w:styleId="Indice">
    <w:name w:val="Indice"/>
    <w:qFormat/>
    <w:pPr>
      <w:suppressLineNumbers/>
    </w:pPr>
    <w:rPr>
      <w:sz w:val="24"/>
    </w:rPr>
  </w:style>
  <w:style w:type="paragraph" w:customStyle="1" w:styleId="Titolo10">
    <w:name w:val="Titolo1"/>
    <w:next w:val="Textbody"/>
    <w:qFormat/>
    <w:pPr>
      <w:keepNext/>
      <w:spacing w:before="240" w:after="120"/>
    </w:pPr>
    <w:rPr>
      <w:rFonts w:eastAsia="MS Mincho"/>
      <w:sz w:val="28"/>
      <w:szCs w:val="28"/>
    </w:rPr>
  </w:style>
  <w:style w:type="paragraph" w:customStyle="1" w:styleId="Standard">
    <w:name w:val="Standard"/>
    <w:qFormat/>
    <w:pPr>
      <w:suppressAutoHyphens/>
      <w:textAlignment w:val="baseline"/>
    </w:pPr>
    <w:rPr>
      <w:rFonts w:eastAsia="Times New Roman" w:cs="Times New Roman"/>
      <w:sz w:val="24"/>
    </w:rPr>
  </w:style>
  <w:style w:type="paragraph" w:customStyle="1" w:styleId="Textbody">
    <w:name w:val="Text body"/>
    <w:basedOn w:val="Standard"/>
    <w:qFormat/>
    <w:pPr>
      <w:spacing w:after="120"/>
    </w:pPr>
  </w:style>
  <w:style w:type="paragraph" w:styleId="Intestazione">
    <w:name w:val="header"/>
    <w:basedOn w:val="Standard"/>
    <w:link w:val="IntestazioneCarattere"/>
    <w:pPr>
      <w:tabs>
        <w:tab w:val="center" w:pos="4819"/>
        <w:tab w:val="right" w:pos="9638"/>
      </w:tabs>
    </w:pPr>
  </w:style>
  <w:style w:type="paragraph" w:styleId="Pidipagina">
    <w:name w:val="footer"/>
    <w:basedOn w:val="Standard"/>
    <w:link w:val="PidipaginaCarattere"/>
    <w:pPr>
      <w:tabs>
        <w:tab w:val="center" w:pos="4819"/>
        <w:tab w:val="right" w:pos="9638"/>
      </w:tabs>
    </w:pPr>
  </w:style>
  <w:style w:type="paragraph" w:customStyle="1" w:styleId="Contenutotabella">
    <w:name w:val="Contenuto tabella"/>
    <w:basedOn w:val="Normale"/>
    <w:qFormat/>
    <w:rsid w:val="00491523"/>
    <w:pPr>
      <w:suppressLineNumbers/>
      <w:textAlignment w:val="auto"/>
    </w:pPr>
    <w:rPr>
      <w:rFonts w:ascii="Times New Roman" w:eastAsia="Lucida Sans Unicode" w:hAnsi="Times New Roman" w:cs="Times New Roman"/>
      <w:kern w:val="0"/>
      <w:lang w:eastAsia="ar-SA"/>
    </w:rPr>
  </w:style>
  <w:style w:type="paragraph" w:customStyle="1" w:styleId="Titolotabella">
    <w:name w:val="Titolo tabella"/>
    <w:basedOn w:val="Contenutotabella"/>
    <w:qFormat/>
    <w:pPr>
      <w:jc w:val="center"/>
    </w:pPr>
    <w:rPr>
      <w:b/>
      <w:bCs/>
    </w:rPr>
  </w:style>
  <w:style w:type="paragraph" w:styleId="Sottotitolo">
    <w:name w:val="Subtitle"/>
    <w:basedOn w:val="Standard"/>
    <w:next w:val="Textbody"/>
    <w:qFormat/>
    <w:pPr>
      <w:jc w:val="center"/>
    </w:pPr>
    <w:rPr>
      <w:b/>
      <w:bCs/>
    </w:rPr>
  </w:style>
  <w:style w:type="paragraph" w:customStyle="1" w:styleId="Textbodyindent">
    <w:name w:val="Text body indent"/>
    <w:basedOn w:val="Standard"/>
    <w:qFormat/>
    <w:pPr>
      <w:spacing w:before="120" w:line="360" w:lineRule="auto"/>
      <w:ind w:firstLine="1298"/>
      <w:jc w:val="both"/>
    </w:pPr>
  </w:style>
  <w:style w:type="paragraph" w:styleId="Testofumetto">
    <w:name w:val="Balloon Text"/>
    <w:basedOn w:val="Normale"/>
    <w:link w:val="TestofumettoCarattere"/>
    <w:uiPriority w:val="99"/>
    <w:semiHidden/>
    <w:unhideWhenUsed/>
    <w:qFormat/>
    <w:rsid w:val="00482785"/>
    <w:rPr>
      <w:rFonts w:ascii="Tahoma" w:hAnsi="Tahoma"/>
      <w:sz w:val="16"/>
      <w:szCs w:val="16"/>
    </w:rPr>
  </w:style>
  <w:style w:type="paragraph" w:styleId="Paragrafoelenco">
    <w:name w:val="List Paragraph"/>
    <w:basedOn w:val="Normale"/>
    <w:uiPriority w:val="34"/>
    <w:qFormat/>
    <w:rsid w:val="001C6FA6"/>
    <w:pPr>
      <w:widowControl/>
      <w:suppressAutoHyphens w:val="0"/>
      <w:ind w:left="720"/>
      <w:contextualSpacing/>
      <w:textAlignment w:val="auto"/>
    </w:pPr>
    <w:rPr>
      <w:rFonts w:ascii="Times New Roman" w:eastAsia="Times New Roman" w:hAnsi="Times New Roman" w:cs="Times New Roman"/>
      <w:kern w:val="0"/>
    </w:rPr>
  </w:style>
  <w:style w:type="paragraph" w:styleId="NormaleWeb">
    <w:name w:val="Normal (Web)"/>
    <w:basedOn w:val="Normale"/>
    <w:uiPriority w:val="99"/>
    <w:unhideWhenUsed/>
    <w:qFormat/>
    <w:rsid w:val="0089587D"/>
    <w:pPr>
      <w:widowControl/>
      <w:suppressAutoHyphens w:val="0"/>
      <w:spacing w:beforeAutospacing="1" w:afterAutospacing="1"/>
      <w:textAlignment w:val="auto"/>
    </w:pPr>
    <w:rPr>
      <w:rFonts w:ascii="Times New Roman" w:eastAsia="Times New Roman" w:hAnsi="Times New Roman" w:cs="Times New Roman"/>
      <w:kern w:val="0"/>
    </w:rPr>
  </w:style>
  <w:style w:type="paragraph" w:customStyle="1" w:styleId="cap">
    <w:name w:val="cap"/>
    <w:basedOn w:val="Normale"/>
    <w:qFormat/>
    <w:rsid w:val="00385BC1"/>
    <w:pPr>
      <w:keepNext/>
      <w:keepLines/>
      <w:widowControl/>
      <w:tabs>
        <w:tab w:val="right" w:pos="8505"/>
      </w:tabs>
      <w:suppressAutoHyphens w:val="0"/>
      <w:spacing w:before="480"/>
      <w:jc w:val="center"/>
      <w:textAlignment w:val="auto"/>
    </w:pPr>
    <w:rPr>
      <w:rFonts w:eastAsia="Times New Roman" w:cs="Times New Roman"/>
      <w:b/>
      <w:kern w:val="0"/>
      <w:sz w:val="22"/>
      <w:szCs w:val="20"/>
    </w:rPr>
  </w:style>
  <w:style w:type="paragraph" w:styleId="Firma">
    <w:name w:val="Signature"/>
    <w:basedOn w:val="Normale"/>
    <w:link w:val="FirmaCarattere"/>
    <w:unhideWhenUsed/>
    <w:rsid w:val="00CB34AB"/>
    <w:pPr>
      <w:widowControl/>
      <w:suppressLineNumbers/>
      <w:textAlignment w:val="auto"/>
    </w:pPr>
    <w:rPr>
      <w:rFonts w:ascii="Times New Roman" w:eastAsia="Times New Roman" w:hAnsi="Times New Roman" w:cs="Times New Roman"/>
      <w:kern w:val="0"/>
      <w:sz w:val="20"/>
      <w:szCs w:val="20"/>
      <w:lang w:eastAsia="ar-SA"/>
    </w:rPr>
  </w:style>
  <w:style w:type="paragraph" w:customStyle="1" w:styleId="Test">
    <w:name w:val="Test"/>
    <w:basedOn w:val="Normale"/>
    <w:qFormat/>
    <w:rsid w:val="009814FA"/>
    <w:pPr>
      <w:widowControl/>
      <w:jc w:val="center"/>
      <w:textAlignment w:val="auto"/>
    </w:pPr>
    <w:rPr>
      <w:rFonts w:ascii="Helvetica" w:eastAsia="Times New Roman" w:hAnsi="Helvetica" w:cs="Times New Roman"/>
      <w:b/>
      <w:kern w:val="0"/>
      <w:sz w:val="20"/>
      <w:szCs w:val="20"/>
      <w:lang w:eastAsia="ar-SA"/>
    </w:rPr>
  </w:style>
  <w:style w:type="table" w:styleId="Grigliatabella">
    <w:name w:val="Table Grid"/>
    <w:basedOn w:val="Tabellanormale"/>
    <w:uiPriority w:val="59"/>
    <w:rsid w:val="007E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urp@comune.gabicce-mare.pu.i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p@comune.gabicce-mare%20.pu.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p@comune.gabicce-mare%20.pu.it" TargetMode="External"/><Relationship Id="rId4" Type="http://schemas.openxmlformats.org/officeDocument/2006/relationships/settings" Target="settings.xml"/><Relationship Id="rId9" Type="http://schemas.openxmlformats.org/officeDocument/2006/relationships/hyperlink" Target="mailto:comune.gabicce-mare@emarch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une.gabicce-mare.pu.it/" TargetMode="External"/><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D021-D125-490B-8661-0F19E822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egidiac</cp:lastModifiedBy>
  <cp:revision>2</cp:revision>
  <cp:lastPrinted>2020-08-06T11:01:00Z</cp:lastPrinted>
  <dcterms:created xsi:type="dcterms:W3CDTF">2020-08-11T15:44:00Z</dcterms:created>
  <dcterms:modified xsi:type="dcterms:W3CDTF">2020-08-11T15:44:00Z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